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454" w:rsidRPr="00EE03F8" w:rsidRDefault="00074701" w:rsidP="00A019F1">
      <w:pPr>
        <w:snapToGrid w:val="0"/>
        <w:spacing w:line="260" w:lineRule="exact"/>
        <w:ind w:right="210"/>
        <w:jc w:val="left"/>
        <w:rPr>
          <w:rFonts w:eastAsia="ＭＳ ゴシック"/>
          <w:sz w:val="20"/>
          <w:szCs w:val="20"/>
        </w:rPr>
      </w:pPr>
      <w:r w:rsidRPr="00641B07">
        <w:rPr>
          <w:rFonts w:eastAsia="ＭＳ ゴシック" w:hint="eastAsia"/>
          <w:szCs w:val="21"/>
        </w:rPr>
        <w:t>（</w:t>
      </w:r>
      <w:r w:rsidR="009B729B" w:rsidRPr="00641B07">
        <w:rPr>
          <w:rFonts w:eastAsia="ＭＳ ゴシック" w:hint="eastAsia"/>
          <w:szCs w:val="21"/>
        </w:rPr>
        <w:t>様式</w:t>
      </w:r>
      <w:r w:rsidR="003C0AC1" w:rsidRPr="00641B07">
        <w:rPr>
          <w:rFonts w:eastAsia="ＭＳ ゴシック" w:hint="eastAsia"/>
          <w:szCs w:val="21"/>
        </w:rPr>
        <w:t>４</w:t>
      </w:r>
      <w:r w:rsidRPr="00641B07">
        <w:rPr>
          <w:rFonts w:eastAsia="ＭＳ ゴシック" w:hint="eastAsia"/>
          <w:szCs w:val="21"/>
        </w:rPr>
        <w:t>）</w:t>
      </w:r>
      <w:r w:rsidR="00157891">
        <w:rPr>
          <w:rFonts w:eastAsia="ＭＳ ゴシック" w:hint="eastAsia"/>
          <w:sz w:val="24"/>
        </w:rPr>
        <w:t xml:space="preserve">　　　　　</w:t>
      </w:r>
      <w:r w:rsidR="00A019F1">
        <w:rPr>
          <w:rFonts w:eastAsia="ＭＳ ゴシック" w:hint="eastAsia"/>
          <w:sz w:val="24"/>
        </w:rPr>
        <w:t xml:space="preserve">　</w:t>
      </w:r>
      <w:r w:rsidR="00157891">
        <w:rPr>
          <w:rFonts w:eastAsia="ＭＳ ゴシック" w:hint="eastAsia"/>
          <w:sz w:val="24"/>
        </w:rPr>
        <w:t xml:space="preserve">　　　　　　　　</w:t>
      </w:r>
      <w:r w:rsidR="00257F10">
        <w:rPr>
          <w:rFonts w:eastAsia="ＭＳ ゴシック" w:hint="eastAsia"/>
          <w:sz w:val="24"/>
        </w:rPr>
        <w:t xml:space="preserve">　　</w:t>
      </w:r>
      <w:r w:rsidR="00AA623C">
        <w:rPr>
          <w:rFonts w:eastAsia="ＭＳ ゴシック" w:hint="eastAsia"/>
          <w:sz w:val="24"/>
        </w:rPr>
        <w:t xml:space="preserve">　　　　　</w:t>
      </w:r>
    </w:p>
    <w:p w:rsidR="00202454" w:rsidRPr="001A2F7A" w:rsidRDefault="00202454">
      <w:pPr>
        <w:snapToGrid w:val="0"/>
        <w:spacing w:line="260" w:lineRule="exact"/>
        <w:rPr>
          <w:rFonts w:eastAsia="ＭＳ ゴシック"/>
          <w:color w:val="FF0000"/>
          <w:szCs w:val="21"/>
        </w:rPr>
      </w:pPr>
    </w:p>
    <w:p w:rsidR="00202454" w:rsidRDefault="00074701">
      <w:pPr>
        <w:snapToGrid w:val="0"/>
        <w:spacing w:line="260" w:lineRule="exact"/>
        <w:jc w:val="center"/>
        <w:rPr>
          <w:rFonts w:eastAsia="ＭＳ ゴシック"/>
          <w:b/>
          <w:sz w:val="22"/>
          <w:szCs w:val="22"/>
        </w:rPr>
      </w:pPr>
      <w:r>
        <w:rPr>
          <w:rFonts w:eastAsia="ＭＳ ゴシック" w:hint="eastAsia"/>
          <w:b/>
          <w:sz w:val="22"/>
          <w:szCs w:val="22"/>
        </w:rPr>
        <w:t>介護保険法第７８条の２第４項各号及び</w:t>
      </w:r>
      <w:r>
        <w:rPr>
          <w:rFonts w:ascii="ＭＳ ゴシック" w:eastAsia="ＭＳ ゴシック" w:hAnsi="ＭＳ ゴシック" w:hint="eastAsia"/>
          <w:b/>
          <w:snapToGrid w:val="0"/>
          <w:sz w:val="22"/>
          <w:szCs w:val="22"/>
        </w:rPr>
        <w:t>第１１５条の１</w:t>
      </w:r>
      <w:r w:rsidR="007F1FD5">
        <w:rPr>
          <w:rFonts w:ascii="ＭＳ ゴシック" w:eastAsia="ＭＳ ゴシック" w:hAnsi="ＭＳ ゴシック" w:hint="eastAsia"/>
          <w:b/>
          <w:snapToGrid w:val="0"/>
          <w:sz w:val="22"/>
          <w:szCs w:val="22"/>
        </w:rPr>
        <w:t>２</w:t>
      </w:r>
      <w:r>
        <w:rPr>
          <w:rFonts w:ascii="ＭＳ ゴシック" w:eastAsia="ＭＳ ゴシック" w:hAnsi="ＭＳ ゴシック" w:hint="eastAsia"/>
          <w:b/>
          <w:snapToGrid w:val="0"/>
          <w:sz w:val="22"/>
          <w:szCs w:val="22"/>
        </w:rPr>
        <w:t>第２項各号</w:t>
      </w:r>
    </w:p>
    <w:p w:rsidR="00202454" w:rsidRDefault="00074701">
      <w:pPr>
        <w:snapToGrid w:val="0"/>
        <w:spacing w:line="260" w:lineRule="exact"/>
        <w:jc w:val="center"/>
        <w:rPr>
          <w:rFonts w:eastAsia="ＭＳ ゴシック"/>
          <w:b/>
          <w:sz w:val="22"/>
          <w:szCs w:val="22"/>
        </w:rPr>
      </w:pPr>
      <w:r>
        <w:rPr>
          <w:rFonts w:eastAsia="ＭＳ ゴシック" w:hint="eastAsia"/>
          <w:b/>
          <w:sz w:val="22"/>
          <w:szCs w:val="22"/>
        </w:rPr>
        <w:t>の規定に該当しない旨の誓約書</w:t>
      </w:r>
    </w:p>
    <w:p w:rsidR="00202454" w:rsidRDefault="00074701">
      <w:pPr>
        <w:snapToGrid w:val="0"/>
        <w:spacing w:line="260" w:lineRule="exact"/>
        <w:jc w:val="center"/>
        <w:rPr>
          <w:rFonts w:eastAsia="ＭＳ ゴシック"/>
          <w:szCs w:val="21"/>
        </w:rPr>
      </w:pPr>
      <w:r>
        <w:rPr>
          <w:rFonts w:eastAsia="ＭＳ ゴシック" w:hint="eastAsia"/>
          <w:szCs w:val="21"/>
        </w:rPr>
        <w:t xml:space="preserve">　　　　　　　　　　　　　　　　　　　　　　　　　　　　　　</w:t>
      </w:r>
    </w:p>
    <w:p w:rsidR="00202454" w:rsidRDefault="00202454">
      <w:pPr>
        <w:snapToGrid w:val="0"/>
        <w:spacing w:line="260" w:lineRule="exact"/>
        <w:ind w:left="2321"/>
        <w:rPr>
          <w:rFonts w:ascii="ＭＳ ゴシック" w:eastAsia="ＭＳ ゴシック"/>
        </w:rPr>
      </w:pPr>
    </w:p>
    <w:p w:rsidR="00202454" w:rsidRDefault="00122388" w:rsidP="00122388">
      <w:pPr>
        <w:snapToGrid w:val="0"/>
        <w:spacing w:line="260" w:lineRule="exact"/>
        <w:ind w:right="210"/>
        <w:rPr>
          <w:rFonts w:ascii="ＭＳ ゴシック" w:eastAsia="ＭＳ ゴシック"/>
        </w:rPr>
      </w:pPr>
      <w:r>
        <w:rPr>
          <w:rFonts w:ascii="ＭＳ ゴシック" w:eastAsia="ＭＳ ゴシック" w:hint="eastAsia"/>
        </w:rPr>
        <w:t xml:space="preserve">　　　　　　　　　　　　　　　　　　　　　　　　　　　</w:t>
      </w:r>
      <w:r w:rsidR="00AB2E05">
        <w:rPr>
          <w:rFonts w:ascii="ＭＳ ゴシック" w:eastAsia="ＭＳ ゴシック" w:hint="eastAsia"/>
        </w:rPr>
        <w:t xml:space="preserve">　　　</w:t>
      </w:r>
      <w:r>
        <w:rPr>
          <w:rFonts w:ascii="ＭＳ ゴシック" w:eastAsia="ＭＳ ゴシック" w:hint="eastAsia"/>
        </w:rPr>
        <w:t xml:space="preserve">　</w:t>
      </w:r>
      <w:r w:rsidR="00074701">
        <w:rPr>
          <w:rFonts w:ascii="ＭＳ ゴシック" w:eastAsia="ＭＳ ゴシック" w:hint="eastAsia"/>
        </w:rPr>
        <w:t xml:space="preserve">　</w:t>
      </w:r>
      <w:r w:rsidR="00735CFE">
        <w:rPr>
          <w:rFonts w:ascii="ＭＳ ゴシック" w:eastAsia="ＭＳ ゴシック" w:hint="eastAsia"/>
        </w:rPr>
        <w:t xml:space="preserve">　　</w:t>
      </w:r>
      <w:r w:rsidR="00074701">
        <w:rPr>
          <w:rFonts w:ascii="ＭＳ ゴシック" w:eastAsia="ＭＳ ゴシック" w:hint="eastAsia"/>
        </w:rPr>
        <w:t xml:space="preserve">　年　　月　　日</w:t>
      </w:r>
    </w:p>
    <w:p w:rsidR="00202454" w:rsidRDefault="00074701">
      <w:pPr>
        <w:snapToGrid w:val="0"/>
        <w:spacing w:line="260" w:lineRule="exact"/>
        <w:rPr>
          <w:rFonts w:ascii="ＭＳ ゴシック" w:eastAsia="ＭＳ ゴシック"/>
        </w:rPr>
      </w:pPr>
      <w:r>
        <w:rPr>
          <w:rFonts w:ascii="ＭＳ ゴシック" w:eastAsia="ＭＳ ゴシック" w:hint="eastAsia"/>
        </w:rPr>
        <w:t xml:space="preserve">　</w:t>
      </w:r>
      <w:r w:rsidR="00AB2E05">
        <w:rPr>
          <w:rFonts w:ascii="ＭＳ ゴシック" w:eastAsia="ＭＳ ゴシック" w:hint="eastAsia"/>
        </w:rPr>
        <w:t>（宛先）</w:t>
      </w:r>
      <w:r w:rsidR="00AA623C">
        <w:rPr>
          <w:rFonts w:ascii="ＭＳ ゴシック" w:eastAsia="ＭＳ ゴシック" w:hint="eastAsia"/>
        </w:rPr>
        <w:t xml:space="preserve">　</w:t>
      </w:r>
      <w:r w:rsidR="00193A1F">
        <w:rPr>
          <w:rFonts w:ascii="ＭＳ ゴシック" w:eastAsia="ＭＳ ゴシック" w:hint="eastAsia"/>
        </w:rPr>
        <w:t>須崎</w:t>
      </w:r>
      <w:r>
        <w:rPr>
          <w:rFonts w:ascii="ＭＳ ゴシック" w:eastAsia="ＭＳ ゴシック" w:hint="eastAsia"/>
        </w:rPr>
        <w:t>市長</w:t>
      </w:r>
    </w:p>
    <w:p w:rsidR="003D07C2" w:rsidRPr="00360D50" w:rsidRDefault="00074701" w:rsidP="003D07C2">
      <w:pPr>
        <w:ind w:firstLineChars="1689" w:firstLine="3547"/>
        <w:rPr>
          <w:rFonts w:ascii="ＭＳ ゴシック" w:eastAsia="ＭＳ ゴシック" w:hAnsi="ＭＳ ゴシック"/>
          <w:kern w:val="0"/>
          <w:szCs w:val="21"/>
        </w:rPr>
      </w:pPr>
      <w:r w:rsidRPr="00360D50">
        <w:rPr>
          <w:rFonts w:ascii="ＭＳ ゴシック" w:eastAsia="ＭＳ ゴシック" w:hAnsi="ＭＳ ゴシック" w:hint="eastAsia"/>
          <w:kern w:val="0"/>
          <w:szCs w:val="21"/>
        </w:rPr>
        <w:t>申請者　　住所</w:t>
      </w:r>
    </w:p>
    <w:p w:rsidR="003D07C2" w:rsidRPr="00360D50" w:rsidRDefault="00074701" w:rsidP="003D07C2">
      <w:pPr>
        <w:rPr>
          <w:rFonts w:ascii="ＭＳ ゴシック" w:eastAsia="ＭＳ ゴシック" w:hAnsi="ＭＳ ゴシック"/>
          <w:kern w:val="0"/>
          <w:szCs w:val="21"/>
        </w:rPr>
      </w:pPr>
      <w:r w:rsidRPr="00360D50">
        <w:rPr>
          <w:rFonts w:ascii="ＭＳ ゴシック" w:eastAsia="ＭＳ ゴシック" w:hAnsi="ＭＳ ゴシック"/>
          <w:kern w:val="0"/>
          <w:szCs w:val="21"/>
        </w:rPr>
        <w:t xml:space="preserve">   </w:t>
      </w:r>
      <w:r w:rsidR="00C01E5C">
        <w:rPr>
          <w:rFonts w:ascii="ＭＳ ゴシック" w:eastAsia="ＭＳ ゴシック" w:hAnsi="ＭＳ ゴシック" w:hint="eastAsia"/>
          <w:kern w:val="0"/>
          <w:szCs w:val="21"/>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074701" w:rsidTr="003D07C2">
        <w:trPr>
          <w:trHeight w:val="100"/>
        </w:trPr>
        <w:tc>
          <w:tcPr>
            <w:tcW w:w="4899" w:type="dxa"/>
          </w:tcPr>
          <w:p w:rsidR="003D07C2" w:rsidRPr="00360D50" w:rsidRDefault="003D07C2" w:rsidP="003D07C2">
            <w:pPr>
              <w:rPr>
                <w:rFonts w:ascii="ＭＳ ゴシック" w:eastAsia="ＭＳ ゴシック" w:hAnsi="ＭＳ ゴシック"/>
                <w:kern w:val="0"/>
                <w:szCs w:val="21"/>
              </w:rPr>
            </w:pPr>
          </w:p>
        </w:tc>
      </w:tr>
    </w:tbl>
    <w:p w:rsidR="003D07C2" w:rsidRDefault="00074701" w:rsidP="003D07C2">
      <w:pPr>
        <w:ind w:firstLineChars="2200" w:firstLine="4620"/>
        <w:rPr>
          <w:rFonts w:ascii="ＭＳ ゴシック" w:eastAsia="ＭＳ ゴシック" w:hAnsi="ＭＳ ゴシック"/>
          <w:kern w:val="0"/>
          <w:szCs w:val="21"/>
        </w:rPr>
      </w:pPr>
      <w:r w:rsidRPr="00360D50">
        <w:rPr>
          <w:rFonts w:ascii="ＭＳ ゴシック" w:eastAsia="ＭＳ ゴシック" w:hAnsi="ＭＳ ゴシック" w:hint="eastAsia"/>
          <w:kern w:val="0"/>
          <w:szCs w:val="21"/>
        </w:rPr>
        <w:t>氏名（法人にあっては名称及び代表者名）</w:t>
      </w:r>
    </w:p>
    <w:p w:rsidR="00C01E5C" w:rsidRPr="00360D50" w:rsidRDefault="00074701" w:rsidP="003D07C2">
      <w:pPr>
        <w:ind w:firstLineChars="2200" w:firstLine="4620"/>
        <w:rPr>
          <w:rFonts w:ascii="ＭＳ ゴシック" w:eastAsia="ＭＳ ゴシック" w:hAnsi="ＭＳ ゴシック"/>
          <w:kern w:val="0"/>
          <w:szCs w:val="21"/>
        </w:rPr>
      </w:pPr>
      <w:r>
        <w:rPr>
          <w:rFonts w:ascii="ＭＳ ゴシック" w:eastAsia="ＭＳ ゴシック" w:hAnsi="ＭＳ ゴシック" w:hint="eastAsia"/>
          <w:kern w:val="0"/>
          <w:szCs w:val="21"/>
        </w:rPr>
        <w:t xml:space="preserve">　　　</w:t>
      </w:r>
    </w:p>
    <w:p w:rsidR="003D07C2" w:rsidRPr="00360D50" w:rsidRDefault="00074701" w:rsidP="00C01E5C">
      <w:pPr>
        <w:ind w:firstLineChars="550" w:firstLine="1155"/>
        <w:rPr>
          <w:rFonts w:ascii="ＭＳ ゴシック" w:eastAsia="ＭＳ ゴシック" w:hAnsi="ＭＳ ゴシック"/>
          <w:kern w:val="0"/>
          <w:szCs w:val="21"/>
        </w:rPr>
      </w:pPr>
      <w:r w:rsidRPr="00360D50">
        <w:rPr>
          <w:rFonts w:ascii="ＭＳ ゴシック" w:eastAsia="ＭＳ ゴシック" w:hAnsi="ＭＳ ゴシック" w:hint="eastAsia"/>
          <w:kern w:val="0"/>
          <w:szCs w:val="21"/>
        </w:rPr>
        <w:t xml:space="preserve">　　　　　　</w:t>
      </w:r>
      <w:r w:rsidR="00C01E5C">
        <w:rPr>
          <w:rFonts w:ascii="ＭＳ ゴシック" w:eastAsia="ＭＳ ゴシック" w:hAnsi="ＭＳ ゴシック" w:hint="eastAsia"/>
          <w:kern w:val="0"/>
          <w:szCs w:val="21"/>
        </w:rPr>
        <w:t xml:space="preserve">　　　　　　　　　　　　　　　　　　　　　　　　　　　　　</w:t>
      </w:r>
      <w:r w:rsidRPr="00360D50">
        <w:rPr>
          <w:rFonts w:ascii="ＭＳ ゴシック" w:eastAsia="ＭＳ ゴシック" w:hAnsi="ＭＳ ゴシック" w:hint="eastAsia"/>
          <w:kern w:val="0"/>
          <w:szCs w:val="21"/>
        </w:rPr>
        <w:t>印</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074701" w:rsidTr="003D07C2">
        <w:trPr>
          <w:trHeight w:val="100"/>
        </w:trPr>
        <w:tc>
          <w:tcPr>
            <w:tcW w:w="4899" w:type="dxa"/>
          </w:tcPr>
          <w:p w:rsidR="003D07C2" w:rsidRPr="00360D50" w:rsidRDefault="003D07C2" w:rsidP="003D07C2">
            <w:pPr>
              <w:rPr>
                <w:rFonts w:ascii="ＭＳ ゴシック" w:eastAsia="ＭＳ ゴシック" w:hAnsi="ＭＳ ゴシック"/>
                <w:kern w:val="0"/>
                <w:szCs w:val="21"/>
              </w:rPr>
            </w:pPr>
          </w:p>
        </w:tc>
      </w:tr>
    </w:tbl>
    <w:p w:rsidR="00202454" w:rsidRDefault="00EC388E">
      <w:pPr>
        <w:snapToGrid w:val="0"/>
        <w:spacing w:line="260" w:lineRule="exact"/>
        <w:ind w:leftChars="300" w:left="630" w:firstLineChars="100" w:firstLine="210"/>
        <w:rPr>
          <w:rFonts w:eastAsia="ＭＳ ゴシック"/>
          <w:szCs w:val="21"/>
        </w:rPr>
      </w:pPr>
      <w:r>
        <w:rPr>
          <w:rFonts w:eastAsia="ＭＳ ゴシック" w:hint="eastAsia"/>
          <w:szCs w:val="21"/>
        </w:rPr>
        <w:t>申込</w:t>
      </w:r>
      <w:r w:rsidR="00074701">
        <w:rPr>
          <w:rFonts w:eastAsia="ＭＳ ゴシック" w:hint="eastAsia"/>
          <w:szCs w:val="21"/>
        </w:rPr>
        <w:t>者</w:t>
      </w:r>
      <w:r>
        <w:rPr>
          <w:rFonts w:eastAsia="ＭＳ ゴシック" w:hint="eastAsia"/>
          <w:szCs w:val="21"/>
        </w:rPr>
        <w:t>（申請予定者）</w:t>
      </w:r>
      <w:r w:rsidR="00074701">
        <w:rPr>
          <w:rFonts w:eastAsia="ＭＳ ゴシック" w:hint="eastAsia"/>
          <w:szCs w:val="21"/>
        </w:rPr>
        <w:t>が下記のいずれにも該当しない者であることを誓約します。</w:t>
      </w:r>
    </w:p>
    <w:p w:rsidR="00202454" w:rsidRDefault="00202454">
      <w:pPr>
        <w:snapToGrid w:val="0"/>
        <w:spacing w:line="260" w:lineRule="exact"/>
        <w:rPr>
          <w:rFonts w:eastAsia="ＭＳ ゴシック"/>
          <w:szCs w:val="21"/>
        </w:rPr>
      </w:pPr>
    </w:p>
    <w:p w:rsidR="00202454" w:rsidRDefault="00074701">
      <w:pPr>
        <w:snapToGrid w:val="0"/>
        <w:spacing w:line="260" w:lineRule="exact"/>
        <w:rPr>
          <w:rFonts w:eastAsia="ＭＳ ゴシック"/>
          <w:szCs w:val="21"/>
        </w:rPr>
      </w:pPr>
      <w:r>
        <w:rPr>
          <w:rFonts w:eastAsia="ＭＳ ゴシック" w:hint="eastAsia"/>
          <w:szCs w:val="21"/>
        </w:rPr>
        <w:t xml:space="preserve">　　　　　　　　　　　　　　　　　　　　　　記</w:t>
      </w:r>
    </w:p>
    <w:p w:rsidR="00202454" w:rsidRDefault="00202454">
      <w:pPr>
        <w:snapToGrid w:val="0"/>
        <w:spacing w:line="260" w:lineRule="exact"/>
        <w:rPr>
          <w:rFonts w:eastAsia="ＭＳ ゴシック"/>
          <w:szCs w:val="21"/>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65"/>
      </w:tblGrid>
      <w:tr w:rsidR="00074701" w:rsidTr="00A019F1">
        <w:trPr>
          <w:trHeight w:val="4920"/>
        </w:trPr>
        <w:tc>
          <w:tcPr>
            <w:tcW w:w="10065" w:type="dxa"/>
          </w:tcPr>
          <w:p w:rsidR="00202454" w:rsidRDefault="00202454">
            <w:pPr>
              <w:snapToGrid w:val="0"/>
              <w:spacing w:line="220" w:lineRule="exact"/>
              <w:ind w:leftChars="21" w:left="256" w:hangingChars="106" w:hanging="212"/>
              <w:rPr>
                <w:rFonts w:ascii="ＭＳ ゴシック" w:eastAsia="ＭＳ ゴシック" w:hAnsi="ＭＳ ゴシック"/>
                <w:snapToGrid w:val="0"/>
                <w:sz w:val="20"/>
                <w:szCs w:val="20"/>
              </w:rPr>
            </w:pPr>
          </w:p>
          <w:p w:rsidR="00202454" w:rsidRDefault="001D1ED5">
            <w:pPr>
              <w:snapToGrid w:val="0"/>
              <w:spacing w:line="220" w:lineRule="exact"/>
              <w:ind w:leftChars="21" w:left="256" w:hangingChars="106" w:hanging="212"/>
              <w:rPr>
                <w:rFonts w:ascii="ＭＳ ゴシック" w:eastAsia="ＭＳ ゴシック" w:hAnsi="ＭＳ ゴシック"/>
                <w:snapToGrid w:val="0"/>
                <w:sz w:val="20"/>
                <w:szCs w:val="20"/>
              </w:rPr>
            </w:pPr>
            <w:r>
              <w:rPr>
                <w:rFonts w:ascii="ＭＳ ゴシック" w:eastAsia="ＭＳ ゴシック" w:hAnsi="ＭＳ ゴシック" w:hint="eastAsia"/>
                <w:snapToGrid w:val="0"/>
                <w:sz w:val="20"/>
                <w:szCs w:val="20"/>
              </w:rPr>
              <w:t>【介護保険法第</w:t>
            </w:r>
            <w:r w:rsidR="00074701">
              <w:rPr>
                <w:rFonts w:ascii="ＭＳ ゴシック" w:eastAsia="ＭＳ ゴシック" w:hAnsi="ＭＳ ゴシック" w:hint="eastAsia"/>
                <w:snapToGrid w:val="0"/>
                <w:sz w:val="20"/>
                <w:szCs w:val="20"/>
              </w:rPr>
              <w:t>７８条の２第４項】</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一 　申請者が市町村の条例で定める者でないとき。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二 　当該申請に係る事業所の従業者の知識及び技能並びに人員が、第七十八条の四第一項の市町村の条例で定める基準若しくは同項の市町村の条例で定める員数又は同条第五項に規定する指定地域密着型サービスに従事する従業者に関する基準を満たしていない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三 　申請者が、第七十八条の四第二項又は第五項に規定する指定地域密着型サービスの事業の設備及び運営に関する基準に従って適正な地域密着型サービス事業の運営をすることができないと認められるとき。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四 　当該申請に係る事業所が当該市町村の区域の外にある場合であって、その所在地の市町村長（以下この条において「所在地市町村長」という。）の同意を得ていないとき。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 xml:space="preserve">四の二 </w:t>
            </w:r>
            <w:r w:rsidR="00210D75">
              <w:rPr>
                <w:rFonts w:ascii="ＭＳ ゴシック" w:eastAsia="ＭＳ ゴシック" w:hAnsi="ＭＳ ゴシック" w:hint="eastAsia"/>
                <w:bCs/>
                <w:sz w:val="20"/>
                <w:szCs w:val="20"/>
              </w:rPr>
              <w:t xml:space="preserve">　申請者が、拘禁</w:t>
            </w:r>
            <w:r w:rsidRPr="007F1FD5">
              <w:rPr>
                <w:rFonts w:ascii="ＭＳ ゴシック" w:eastAsia="ＭＳ ゴシック" w:hAnsi="ＭＳ ゴシック" w:hint="eastAsia"/>
                <w:bCs/>
                <w:sz w:val="20"/>
                <w:szCs w:val="20"/>
              </w:rPr>
              <w:t>以上の刑に処せられ、その執行を終わり、又は執行を受けることがなくなるまでの者であるとき。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五 　申請者が、この法律その他国民の保健医療若しくは福祉に関する法律</w:t>
            </w:r>
            <w:proofErr w:type="gramStart"/>
            <w:r w:rsidRPr="007F1FD5">
              <w:rPr>
                <w:rFonts w:ascii="ＭＳ ゴシック" w:eastAsia="ＭＳ ゴシック" w:hAnsi="ＭＳ ゴシック" w:hint="eastAsia"/>
                <w:bCs/>
                <w:sz w:val="20"/>
                <w:szCs w:val="20"/>
              </w:rPr>
              <w:t>で</w:t>
            </w:r>
            <w:proofErr w:type="gramEnd"/>
            <w:r w:rsidRPr="007F1FD5">
              <w:rPr>
                <w:rFonts w:ascii="ＭＳ ゴシック" w:eastAsia="ＭＳ ゴシック" w:hAnsi="ＭＳ ゴシック" w:hint="eastAsia"/>
                <w:bCs/>
                <w:sz w:val="20"/>
                <w:szCs w:val="20"/>
              </w:rPr>
              <w:t>政令</w:t>
            </w:r>
            <w:proofErr w:type="gramStart"/>
            <w:r w:rsidRPr="007F1FD5">
              <w:rPr>
                <w:rFonts w:ascii="ＭＳ ゴシック" w:eastAsia="ＭＳ ゴシック" w:hAnsi="ＭＳ ゴシック" w:hint="eastAsia"/>
                <w:bCs/>
                <w:sz w:val="20"/>
                <w:szCs w:val="20"/>
              </w:rPr>
              <w:t>で</w:t>
            </w:r>
            <w:proofErr w:type="gramEnd"/>
            <w:r w:rsidRPr="007F1FD5">
              <w:rPr>
                <w:rFonts w:ascii="ＭＳ ゴシック" w:eastAsia="ＭＳ ゴシック" w:hAnsi="ＭＳ ゴシック" w:hint="eastAsia"/>
                <w:bCs/>
                <w:sz w:val="20"/>
                <w:szCs w:val="20"/>
              </w:rPr>
              <w:t>定めるものの規定により罰金の刑に処せられ、その執行を終わり、又は執行を受けることがなくなるまでの者であるとき。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五の二 　申請者が、労働に関する法律の規定であって政令で定めるものにより罰金の刑に処せられ、その執行を終わり、又は執行を受けることがなくなるまでの者であるとき。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五の三 　申請者が、保険料等について、当該申請をした日の前日までに、納付義務を定めた法律の規定に基づく滞納処分を受け、かつ、当該処分を受けた日から正当な理由なく三月以上の期間にわたり、当該処分を受けた日以降に納期限の到来した保険料等の全てを引き続き滞納している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六 　申請者（認知症対応型共同生活介護、地域密着型特定施設入居者生活介護又は地域密着型介護老人福祉施設入所者生活介護に係る指定の申請者を除く。）が、第七十八条の十（第二号から第五号までを除く。）の規定により指定（認知症対応型共同生活介護、地域密着型特定施設入居者生活介護又は地域密着型介護老人福祉施設入所者生活介護に係る指定を除く。）を取り消され、その取消しの日から起算して五年を経過しない者（当該指定を取り消された者が法人である場合においては、当該取消しの処分に係る行政手続法第十五条 の規定による通知があった日前六十日以内に当該法人の役員等であった者で当該取消しの日から起算して五年を経過しないものを含み、当該指定を取り消された者が法人でない事業所である場合においては、当該通知があった日前六十日以内に当該事業所の管理者であった者で当該取消しの日から起算して五年を経過しないものを含む。）であるとき。ただし、当該指定の取消しが、指定地域密着型サービス事業者の指定の取消しのうち当該指定の取消しの処分の理由となった事実及び当該事実の発生を防止するための当該指定地域密着型サービス事業者による業務管理体制の整備についての取組の状況その他の当該事実に関して当該指定地域密着型サービス事業者が有していた責任の程度を考慮して、この号本文に規定する指定の取消しに該当しないこととすることが相当であると認められるものとして厚生労働省令で定めるものに該当する場合を除く。</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六の二 　申請者（認知症対応型共同生活介護、地域密着型特定施設入居者生活介護又は地域密着型介護老人福祉施設入所者生活介護に係る指定の申請者に限る。）が、第七十八条の十（第二号から第五号までを除く。）の規定により指定（認知症対応型共同生活介護、地域密着型特定施設入居者生活介護又は地域密着型介護老人福祉施設入所者生活介護に係る指定に限る。）を取り消され、その取消しの日から起算して五年を経過しない者（当該指定を取り消された者が法人である場合においては、当該取消しの処分に係る行政手続法第十五条 の規定による通知があった日前六十日以内に当該法人の役員等であった者で当該取消しの日から起算して五年を経過しないものを含み、当該指定を取り消された者が法人でない事業所である場合においては、当該通知があった日前六十日以内に当該事業所の管理者であった者で当該取消しの日から起算して五年を経過しないものを含む。）であるとき。ただし、当該指定の取消しが、指定地域密着型サービス事業者の指定の取消しのうち当該指定の取消しの処分の理由となった事実及び当該事実の発生を防止するための当該指定地域</w:t>
            </w:r>
            <w:r w:rsidRPr="007F1FD5">
              <w:rPr>
                <w:rFonts w:ascii="ＭＳ ゴシック" w:eastAsia="ＭＳ ゴシック" w:hAnsi="ＭＳ ゴシック" w:hint="eastAsia"/>
                <w:bCs/>
                <w:sz w:val="20"/>
                <w:szCs w:val="20"/>
              </w:rPr>
              <w:lastRenderedPageBreak/>
              <w:t>密着型サービス事業者による業務管理体制の整備についての取組の状況その他の当該事実に関して当該指定地域密着型サービス事業者が有していた責任の程度を考慮して、この号本文に規定する指定の取消しに該当しないこととすることが相当であると認められるものとして厚生労働省令で定めるものに該当する場合を除く。</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六の三 　申請者と密接な関係を有する者（地域密着型介護老人福祉施設入所者生活介護に係る指定の申請者と密接な関係を有する者を除く。）が、第七十八条の十（第二号から第五号までを除く。）の規定により指定を取り消され、その取消しの日から起算して五年を経過していないとき。ただし、当該指定の取消しが、指定地域密着型サービス事業者の指定の取消しのうち当該指定の取消しの処分の理由となった事実及び当該事実の発生を防止するための当該指定地域密着型サービス事業者による業務管理体制の整備についての取組の状況その他の当該事実に関して当該指定地域密着型サービス事業者が有していた責任の程度を考慮して、この号本文に規定する指定の取消しに該当しないこととすることが相当であると認められるものとして厚生労働省令で定めるものに該当する場合を除く。</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七 　申請者が、第七十八条の十（第二号から第五号までを除く。）の規定による指定の取消しの処分に係る行政手続法第十五条 の規定による通知があった日から当該処分をする日又は処分をしないことを決定する日までの間に第七十八条の五第二項 の規定による事業の廃止の届出をした者（当該事業の廃止について相当の理由がある者を除く。）又は第七十八条の八 の規定による指定の辞退をした者（当該指定の辞退について相当の理由がある者を除く。）で、当該届出又は指定の辞退の日から起算して五年を経過しないものであるとき。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七の二 　前号に規定する期間内に第七十八条の五第二項の規定による事業の廃止の届出又は第七十八条の八の規定による指定の辞退があった場合において、申請者が、同号の通知の日前六十日以内に当該届出に係る法人（当該事業の廃止について相当の理由がある法人を除く。）の役員等若しくは当該届出に係る法人でない事業所（当該事業の廃止について相当の理由があるものを除く。）の管理者であった者又は当該指定の辞退に係る法人（当該指定の辞退について相当の理由がある法人を除く。）の役員等若しくは当該指定の辞退に係る法人でない事業所（当該指定の辞退について相当の理由があるものを除く。）の管理者であった者で、当該届出又は指定の辞退の日から起算して五年を経過しない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八 　申請者が、指定の申請前五年以内に居宅サービス等に関し不正又は著しく不当な行為をした者であるとき。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九 　申請者（認知症対応型共同生活介護、地域密着型特定施設入居者生活介護又は地域密着型介護老人福祉施設入所者生活介護に係る指定の申請者を除く。）が、法人で、その役員等のうちに第四号の二から第六号まで又は前三号のいずれかに該当する者のある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十 　申請者（認知症対応型共同生活介護、地域密着型特定施設入居者生活介護又は地域密着型介護老人福祉施設入所者生活介護に係る指定の申請者に限る。）が、法人で、その役員等のうちに第四号の二から第五号の三まで、第六号の二又は第七号から第八号までのいずれかに該当する者のある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十一 　申請者（認知症対応型共同生活介護、地域密着型特定施設入居者生活介護又は地域密着型介護老人福祉施設入所者生活介護に係る指定の申請者を除く。）が、法人でない事業所で、その管理者が第四号の二から第六号まで又は第七号から第八号までのいずれかに該当する者であるとき。</w:t>
            </w:r>
          </w:p>
          <w:p w:rsidR="00202454" w:rsidRDefault="007F1FD5" w:rsidP="007F1FD5">
            <w:pPr>
              <w:snapToGrid w:val="0"/>
              <w:spacing w:line="220" w:lineRule="exact"/>
              <w:ind w:leftChars="21" w:left="256" w:hangingChars="106" w:hanging="212"/>
              <w:rPr>
                <w:rFonts w:ascii="ＭＳ ゴシック" w:eastAsia="ＭＳ ゴシック" w:hAnsi="ＭＳ ゴシック"/>
                <w:sz w:val="20"/>
                <w:szCs w:val="20"/>
              </w:rPr>
            </w:pPr>
            <w:r w:rsidRPr="007F1FD5">
              <w:rPr>
                <w:rFonts w:ascii="ＭＳ ゴシック" w:eastAsia="ＭＳ ゴシック" w:hAnsi="ＭＳ ゴシック" w:hint="eastAsia"/>
                <w:bCs/>
                <w:sz w:val="20"/>
                <w:szCs w:val="20"/>
              </w:rPr>
              <w:t>十二 　申請者（認知症対応型共同生活介護、地域密着型特定施設入居者生活介護又は地域密着型介護老人福祉施設入所者生活介護に係る指定の申請者に限る。）が、法人でない事業所で、その管理者が第四号の二から第五号の三まで、第六号の二又は第七号から第八号までのいずれかに該当する者であるとき。</w:t>
            </w:r>
          </w:p>
          <w:p w:rsidR="00202454" w:rsidRDefault="00202454">
            <w:pPr>
              <w:snapToGrid w:val="0"/>
              <w:spacing w:line="220" w:lineRule="exact"/>
              <w:ind w:leftChars="21" w:left="256" w:hangingChars="106" w:hanging="212"/>
              <w:rPr>
                <w:rFonts w:ascii="ＭＳ ゴシック" w:eastAsia="ＭＳ ゴシック" w:hAnsi="ＭＳ ゴシック"/>
                <w:snapToGrid w:val="0"/>
                <w:sz w:val="20"/>
                <w:szCs w:val="20"/>
              </w:rPr>
            </w:pPr>
          </w:p>
          <w:p w:rsidR="00202454" w:rsidRDefault="001D1ED5">
            <w:pPr>
              <w:snapToGrid w:val="0"/>
              <w:spacing w:line="220" w:lineRule="exact"/>
              <w:ind w:leftChars="21" w:left="256" w:hangingChars="106" w:hanging="212"/>
              <w:rPr>
                <w:rFonts w:ascii="ＭＳ ゴシック" w:eastAsia="ＭＳ ゴシック" w:hAnsi="ＭＳ ゴシック"/>
                <w:snapToGrid w:val="0"/>
                <w:sz w:val="20"/>
                <w:szCs w:val="20"/>
              </w:rPr>
            </w:pPr>
            <w:r>
              <w:rPr>
                <w:rFonts w:ascii="ＭＳ ゴシック" w:eastAsia="ＭＳ ゴシック" w:hAnsi="ＭＳ ゴシック" w:hint="eastAsia"/>
                <w:snapToGrid w:val="0"/>
                <w:sz w:val="20"/>
                <w:szCs w:val="20"/>
              </w:rPr>
              <w:t>【介護保険法第</w:t>
            </w:r>
            <w:r w:rsidR="00074701">
              <w:rPr>
                <w:rFonts w:ascii="ＭＳ ゴシック" w:eastAsia="ＭＳ ゴシック" w:hAnsi="ＭＳ ゴシック" w:hint="eastAsia"/>
                <w:snapToGrid w:val="0"/>
                <w:sz w:val="20"/>
                <w:szCs w:val="20"/>
              </w:rPr>
              <w:t>１１５条の１</w:t>
            </w:r>
            <w:r w:rsidR="007F1FD5">
              <w:rPr>
                <w:rFonts w:ascii="ＭＳ ゴシック" w:eastAsia="ＭＳ ゴシック" w:hAnsi="ＭＳ ゴシック" w:hint="eastAsia"/>
                <w:snapToGrid w:val="0"/>
                <w:sz w:val="20"/>
                <w:szCs w:val="20"/>
              </w:rPr>
              <w:t>２</w:t>
            </w:r>
            <w:r w:rsidR="00074701">
              <w:rPr>
                <w:rFonts w:ascii="ＭＳ ゴシック" w:eastAsia="ＭＳ ゴシック" w:hAnsi="ＭＳ ゴシック" w:hint="eastAsia"/>
                <w:snapToGrid w:val="0"/>
                <w:sz w:val="20"/>
                <w:szCs w:val="20"/>
              </w:rPr>
              <w:t>第２項】</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一 　申請者が市町村の条例で定める者でないとき。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二 　当該申請に係る事業所の従業者の知識及び技能並びに人員が、第百十五条の十四第一項の市町村の条例で定める基準若しくは同項の市町村の条例で定める員数又は同条第五項に規定する指定地域密着型介護予防サービスに従事する従業者に関する基準を満たしていない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三 　申請者が、第百十五条の十四第二項又は第五項に規定する指定地域密着型介護予防サービスに係る介護予防のための効果的な支援の方法に関する基準又は指定地域密着型介護予防サービスの事業の設備及び運営に関する基準に従って適正な地域密着型介護予防サービス事業の運営をすることができないと認められ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四 　当該申請に係る事業所が当該市町村の区域の外にある場合であって、その所在地の市町村長の同意を得ていないとき。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 xml:space="preserve">四の二 </w:t>
            </w:r>
            <w:r w:rsidR="00210D75">
              <w:rPr>
                <w:rFonts w:ascii="ＭＳ ゴシック" w:eastAsia="ＭＳ ゴシック" w:hAnsi="ＭＳ ゴシック" w:hint="eastAsia"/>
                <w:bCs/>
                <w:sz w:val="20"/>
                <w:szCs w:val="20"/>
              </w:rPr>
              <w:t xml:space="preserve">　申請者が、拘禁</w:t>
            </w:r>
            <w:bookmarkStart w:id="0" w:name="_GoBack"/>
            <w:bookmarkEnd w:id="0"/>
            <w:r w:rsidRPr="007F1FD5">
              <w:rPr>
                <w:rFonts w:ascii="ＭＳ ゴシック" w:eastAsia="ＭＳ ゴシック" w:hAnsi="ＭＳ ゴシック" w:hint="eastAsia"/>
                <w:bCs/>
                <w:sz w:val="20"/>
                <w:szCs w:val="20"/>
              </w:rPr>
              <w:t>以上の刑に処せられ、その執行を終わり、又は執行を受けることがなくなるまでの者であるとき。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五 　申請者が、この法律その他国民の保健医療若しくは福祉に関する法律</w:t>
            </w:r>
            <w:proofErr w:type="gramStart"/>
            <w:r w:rsidRPr="007F1FD5">
              <w:rPr>
                <w:rFonts w:ascii="ＭＳ ゴシック" w:eastAsia="ＭＳ ゴシック" w:hAnsi="ＭＳ ゴシック" w:hint="eastAsia"/>
                <w:bCs/>
                <w:sz w:val="20"/>
                <w:szCs w:val="20"/>
              </w:rPr>
              <w:t>で</w:t>
            </w:r>
            <w:proofErr w:type="gramEnd"/>
            <w:r w:rsidRPr="007F1FD5">
              <w:rPr>
                <w:rFonts w:ascii="ＭＳ ゴシック" w:eastAsia="ＭＳ ゴシック" w:hAnsi="ＭＳ ゴシック" w:hint="eastAsia"/>
                <w:bCs/>
                <w:sz w:val="20"/>
                <w:szCs w:val="20"/>
              </w:rPr>
              <w:t>政令</w:t>
            </w:r>
            <w:proofErr w:type="gramStart"/>
            <w:r w:rsidRPr="007F1FD5">
              <w:rPr>
                <w:rFonts w:ascii="ＭＳ ゴシック" w:eastAsia="ＭＳ ゴシック" w:hAnsi="ＭＳ ゴシック" w:hint="eastAsia"/>
                <w:bCs/>
                <w:sz w:val="20"/>
                <w:szCs w:val="20"/>
              </w:rPr>
              <w:t>で</w:t>
            </w:r>
            <w:proofErr w:type="gramEnd"/>
            <w:r w:rsidRPr="007F1FD5">
              <w:rPr>
                <w:rFonts w:ascii="ＭＳ ゴシック" w:eastAsia="ＭＳ ゴシック" w:hAnsi="ＭＳ ゴシック" w:hint="eastAsia"/>
                <w:bCs/>
                <w:sz w:val="20"/>
                <w:szCs w:val="20"/>
              </w:rPr>
              <w:t>定めるものの規定により罰金の刑に処せられ、その執行を終わり、又は執行を受けることがなくなるまでの者であるとき。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五の二 　申請者が、労働に関する法律の規定であって政令で定めるものにより罰金の刑に処せられ、その執行を終わり、又は執行を受けることがなくなるまでの者であるとき。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五の三 　申請者が、保険料等について、当該申請をした日の前日までに、納付義務を定めた法律の規定に基づく滞納処分を受け、かつ、当該処分を受けた日から正当な理由なく三月以上の期間にわたり、当該処分を受けた日以降に納期限の到来した保険料等の全てを引き続き滞納している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六 　申請者（介護予防認知症対応型共同生活介護に係る指定の申請者を除く。）が、第百十五条の十九（第二号から第五号までを除く。）の規定により指定（介護予防認知症対応型共同生活介護に係る指定を除く。）を取り消され、その取消しの日から起算して五年を経過しない者（当該指定を取り消された者が法人である場合においては、当該取消しの処分に係る行政手続法第十五条 の規定による通知があった日前六十日以内に当該法人の役員等であった者で当該取消しの日から起算して五年を経過しないものを含み、当該指定を取り消された者が法人でない事業所である場合においては、当該通知があった日前六十日以内に当該事業所の管理者であった者で当該取消しの日から起算して五年を経過しないものを含む。）であるとき。ただし、当該指定の取消しが、指定地域密着型介護予防サービス事業者の指定の取消しのうち当該指定の取消しの処分の理</w:t>
            </w:r>
            <w:r w:rsidRPr="007F1FD5">
              <w:rPr>
                <w:rFonts w:ascii="ＭＳ ゴシック" w:eastAsia="ＭＳ ゴシック" w:hAnsi="ＭＳ ゴシック" w:hint="eastAsia"/>
                <w:bCs/>
                <w:sz w:val="20"/>
                <w:szCs w:val="20"/>
              </w:rPr>
              <w:lastRenderedPageBreak/>
              <w:t>由となった事実及び当該事実の発生を防止するための当該指定地域密着型介護予防サービス事業者による業務管理体制の整備についての取組の状況その他の当該事実に関して当該指定地域密着型介護予防サービス事業者が有していた責任の程度を考慮して、この号本文に規定する指定の取消しに該当しないこととすることが相当であると認められるものとして厚生労働省令で定めるものに該当する場合を除く。</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六の二 　申請者（介護予防認知症対応型共同生活介護に係る指定の申請者に限る。）が、第百十五条の十九（第二号から第五号までを除く。）の規定により指定（介護予防認知症対応型共同生活介護に係る指定に限る。）を取り消され、その取消しの日から起算して五年を経過しない者（当該指定を取り消された者が法人である場合においては、当該取消しの処分に係る行政手続法第十五条 の規定による通知があった日前六十日以内に当該法人の役員等であった者で当該取消しの日から起算して五年を経過しないものを含み、当該指定を取り消された者が法人でない事業所である場合においては、当該通知があった日前六十日以内に当該事業所の管理者であった者で当該取消しの日から起算して五年を経過しないものを含む。）であるとき。ただし、当該指定の取消しが、指定地域密着型介護予防サービス事業者の指定の取消しのうち当該指定の取消しの処分の理由となった事実及び当該事実の発生を防止するための当該指定地域密着型介護予防サービス事業者による業務管理体制の整備についての取組の状況その他の当該事実に関して当該指定地域密着型介護予防サービス事業者が有していた責任の程度を考慮して、この号本文に規定する指定の取消しに該当しないこととすることが相当であると認められるものとして厚生労働省令で定めるものに該当する場合を除く。</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六の三 　申請者と密接な関係を有する者が、第百十五条の十九（第二号から第五号までを除く。）の規定により指定を取り消され、その取消しの日から起算して五年を経過していないとき。ただし、当該指定の取消しが、指定地域密着型介護予防サービス事業者の指定の取消しのうち当該指定の取消しの処分の理由となった事実及び当該事実の発生を防止するための当該指定地域密着型介護予防サービス事業者による業務管理体制の整備についての取組の状況その他の当該事実に関して当該指定地域密着型介護予防サービス事業者が有していた責任の程度を考慮して、この号本文に規定する指定の取消しに該当しないこととすることが相当であると認められるものとして厚生労働省令で定めるものに該当する場合を除く。</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七 　申請者が、第百十五条の十九（第二号から第五号までを除く。）の規定による指定の取消しの処分に係る行政手続法第十五条 の規定による通知があった日から当該処分をする日又は処分をしないことを決定する日までの間に第百十五条の十五第二項 の規定による事業の廃止の届出をした者（当該事業の廃止について相当の理由がある者を除く。）で、当該届出の日から起算して五年を経過しないものであるとき。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七の二 　前号に規定する期間内に第百十五条の十五第二項の規定による事業の廃止の届出があった場合において、申請者が、同号の通知の日前六十日以内に当該届出に係る法人（当該事業の廃止について相当の理由がある法人を除く。）の役員等又は当該届出に係る法人でない事業所（当該事業の廃止について相当の理由があるものを除く。）の管理者であった者で、当該届出の日から起算して五年を経過しない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八 　申請者が、指定の申請前五年以内に居宅サービス等に関し不正又は著しく不当な行為をした者であるとき。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九 　申請者（介護予防認知症対応型共同生活介護に係る指定の申請者を除く。）が、法人で、その役員等のうちに第四号の二から第六号まで又は前三号のいずれかに該当する者のあるものであるとき。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十 　申請者（介護予防認知症対応型共同生活介護に係る指定の申請者に限る。）が、法人で、その役員等のうちに第四号の二から第五号の三まで、第六号の二又は第七号から第八号までのいずれかに該当する者のあるものであるとき。</w:t>
            </w:r>
          </w:p>
          <w:p w:rsidR="007F1FD5" w:rsidRP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十一 　申請者（介護予防認知症対応型共同生活介護に係る指定の申請者を除く。）が、法人でない事業所で、その管理者が第四号の二から第六号まで又は第七号から第八号までのいずれかに該当する者であるとき。</w:t>
            </w:r>
          </w:p>
          <w:p w:rsidR="007F1FD5" w:rsidRDefault="00074701" w:rsidP="007F1FD5">
            <w:pPr>
              <w:snapToGrid w:val="0"/>
              <w:spacing w:line="220" w:lineRule="exact"/>
              <w:ind w:leftChars="21" w:left="256" w:hangingChars="106" w:hanging="212"/>
              <w:rPr>
                <w:rFonts w:ascii="ＭＳ ゴシック" w:eastAsia="ＭＳ ゴシック" w:hAnsi="ＭＳ ゴシック"/>
                <w:bCs/>
                <w:sz w:val="20"/>
                <w:szCs w:val="20"/>
              </w:rPr>
            </w:pPr>
            <w:r w:rsidRPr="007F1FD5">
              <w:rPr>
                <w:rFonts w:ascii="ＭＳ ゴシック" w:eastAsia="ＭＳ ゴシック" w:hAnsi="ＭＳ ゴシック" w:hint="eastAsia"/>
                <w:bCs/>
                <w:sz w:val="20"/>
                <w:szCs w:val="20"/>
              </w:rPr>
              <w:t>十二 　申請者（介護予防認知症対応型共同生活介護に係る指定の申請者に限る。）が、法人でない事業所で、その管理者が第四号の二から第五号の三まで、第六号の二又は第七号から第八号までのいずれかに該当する者であるとき。</w:t>
            </w:r>
          </w:p>
          <w:p w:rsidR="00202454" w:rsidRDefault="00202454" w:rsidP="007F1FD5">
            <w:pPr>
              <w:snapToGrid w:val="0"/>
              <w:spacing w:line="220" w:lineRule="exact"/>
              <w:ind w:leftChars="116" w:left="456" w:hangingChars="106" w:hanging="212"/>
              <w:rPr>
                <w:rFonts w:ascii="ＭＳ ゴシック" w:eastAsia="ＭＳ ゴシック" w:hAnsi="ＭＳ ゴシック"/>
                <w:snapToGrid w:val="0"/>
                <w:sz w:val="20"/>
                <w:szCs w:val="20"/>
              </w:rPr>
            </w:pPr>
          </w:p>
        </w:tc>
      </w:tr>
    </w:tbl>
    <w:p w:rsidR="00202454" w:rsidRDefault="00202454" w:rsidP="00DC7A42">
      <w:pPr>
        <w:snapToGrid w:val="0"/>
        <w:spacing w:line="260" w:lineRule="exact"/>
      </w:pPr>
    </w:p>
    <w:sectPr w:rsidR="00202454" w:rsidSect="00A019F1">
      <w:footerReference w:type="default" r:id="rId7"/>
      <w:pgSz w:w="11906" w:h="16838" w:code="9"/>
      <w:pgMar w:top="851" w:right="851" w:bottom="851" w:left="851" w:header="851"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948" w:rsidRDefault="00F06948">
      <w:r>
        <w:separator/>
      </w:r>
    </w:p>
  </w:endnote>
  <w:endnote w:type="continuationSeparator" w:id="0">
    <w:p w:rsidR="00F06948" w:rsidRDefault="00F0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13" w:rsidRDefault="00074701">
    <w:pPr>
      <w:pStyle w:val="a6"/>
      <w:jc w:val="center"/>
    </w:pPr>
    <w:r>
      <w:fldChar w:fldCharType="begin"/>
    </w:r>
    <w:r>
      <w:instrText xml:space="preserve"> PAGE   \* MERGEFORMAT </w:instrText>
    </w:r>
    <w:r>
      <w:fldChar w:fldCharType="separate"/>
    </w:r>
    <w:r w:rsidR="00210D75" w:rsidRPr="00210D75">
      <w:rPr>
        <w:noProof/>
        <w:lang w:val="ja-JP"/>
      </w:rPr>
      <w:t>3</w:t>
    </w:r>
    <w:r>
      <w:fldChar w:fldCharType="end"/>
    </w:r>
  </w:p>
  <w:p w:rsidR="00C32F13" w:rsidRDefault="00C32F1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948" w:rsidRDefault="00F06948">
      <w:r>
        <w:separator/>
      </w:r>
    </w:p>
  </w:footnote>
  <w:footnote w:type="continuationSeparator" w:id="0">
    <w:p w:rsidR="00F06948" w:rsidRDefault="00F069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388"/>
    <w:rsid w:val="00003FED"/>
    <w:rsid w:val="00055B60"/>
    <w:rsid w:val="000670F0"/>
    <w:rsid w:val="00074701"/>
    <w:rsid w:val="000C710E"/>
    <w:rsid w:val="00122388"/>
    <w:rsid w:val="00157891"/>
    <w:rsid w:val="00193A1F"/>
    <w:rsid w:val="001A2F7A"/>
    <w:rsid w:val="001A7050"/>
    <w:rsid w:val="001C5270"/>
    <w:rsid w:val="001D1ED5"/>
    <w:rsid w:val="00202454"/>
    <w:rsid w:val="00210D75"/>
    <w:rsid w:val="00242A97"/>
    <w:rsid w:val="00257F10"/>
    <w:rsid w:val="002D5EFA"/>
    <w:rsid w:val="00360D50"/>
    <w:rsid w:val="003C0AC1"/>
    <w:rsid w:val="003D07C2"/>
    <w:rsid w:val="003F1ABC"/>
    <w:rsid w:val="006125B8"/>
    <w:rsid w:val="00641B07"/>
    <w:rsid w:val="006529C8"/>
    <w:rsid w:val="006C38EE"/>
    <w:rsid w:val="007108F0"/>
    <w:rsid w:val="00721AF9"/>
    <w:rsid w:val="00735CFE"/>
    <w:rsid w:val="0079242D"/>
    <w:rsid w:val="007F1FD5"/>
    <w:rsid w:val="008817A4"/>
    <w:rsid w:val="009B729B"/>
    <w:rsid w:val="009F7930"/>
    <w:rsid w:val="00A01962"/>
    <w:rsid w:val="00A019F1"/>
    <w:rsid w:val="00A16FAE"/>
    <w:rsid w:val="00AA623C"/>
    <w:rsid w:val="00AB2E05"/>
    <w:rsid w:val="00AC74FD"/>
    <w:rsid w:val="00BE1307"/>
    <w:rsid w:val="00C01E5C"/>
    <w:rsid w:val="00C24849"/>
    <w:rsid w:val="00C32F13"/>
    <w:rsid w:val="00DC7A42"/>
    <w:rsid w:val="00E60224"/>
    <w:rsid w:val="00E63090"/>
    <w:rsid w:val="00EC0F3F"/>
    <w:rsid w:val="00EC388E"/>
    <w:rsid w:val="00EE03F8"/>
    <w:rsid w:val="00F06948"/>
    <w:rsid w:val="00FE49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v:textbox inset="5.85pt,.7pt,5.85pt,.7pt"/>
    </o:shapedefaults>
    <o:shapelayout v:ext="edit">
      <o:idmap v:ext="edit" data="1"/>
    </o:shapelayout>
  </w:shapeDefaults>
  <w:decimalSymbol w:val="."/>
  <w:listSeparator w:val=","/>
  <w14:docId w14:val="0582697A"/>
  <w15:chartTrackingRefBased/>
  <w15:docId w15:val="{20E2E77F-46F5-44B4-AC30-A90E37FD3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link w:val="a5"/>
    <w:rsid w:val="00AB2E05"/>
    <w:pPr>
      <w:tabs>
        <w:tab w:val="center" w:pos="4252"/>
        <w:tab w:val="right" w:pos="8504"/>
      </w:tabs>
      <w:snapToGrid w:val="0"/>
    </w:pPr>
  </w:style>
  <w:style w:type="character" w:customStyle="1" w:styleId="a5">
    <w:name w:val="ヘッダー (文字)"/>
    <w:link w:val="a4"/>
    <w:rsid w:val="00AB2E05"/>
    <w:rPr>
      <w:kern w:val="2"/>
      <w:sz w:val="21"/>
      <w:szCs w:val="24"/>
    </w:rPr>
  </w:style>
  <w:style w:type="paragraph" w:styleId="a6">
    <w:name w:val="footer"/>
    <w:basedOn w:val="a"/>
    <w:link w:val="a7"/>
    <w:uiPriority w:val="99"/>
    <w:rsid w:val="00AB2E05"/>
    <w:pPr>
      <w:tabs>
        <w:tab w:val="center" w:pos="4252"/>
        <w:tab w:val="right" w:pos="8504"/>
      </w:tabs>
      <w:snapToGrid w:val="0"/>
    </w:pPr>
  </w:style>
  <w:style w:type="character" w:customStyle="1" w:styleId="a7">
    <w:name w:val="フッター (文字)"/>
    <w:link w:val="a6"/>
    <w:uiPriority w:val="99"/>
    <w:rsid w:val="00AB2E05"/>
    <w:rPr>
      <w:kern w:val="2"/>
      <w:sz w:val="21"/>
      <w:szCs w:val="24"/>
    </w:rPr>
  </w:style>
  <w:style w:type="paragraph" w:styleId="a8">
    <w:name w:val="Balloon Text"/>
    <w:basedOn w:val="a"/>
    <w:link w:val="a9"/>
    <w:rsid w:val="001A7050"/>
    <w:rPr>
      <w:rFonts w:ascii="Arial" w:eastAsia="ＭＳ ゴシック" w:hAnsi="Arial"/>
      <w:sz w:val="18"/>
      <w:szCs w:val="18"/>
    </w:rPr>
  </w:style>
  <w:style w:type="character" w:customStyle="1" w:styleId="a9">
    <w:name w:val="吹き出し (文字)"/>
    <w:link w:val="a8"/>
    <w:rsid w:val="001A7050"/>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874D7-BC10-4D32-9085-03E36E839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Pages>
  <Words>6566</Words>
  <Characters>325</Characters>
  <Application>Microsoft Office Word</Application>
  <DocSecurity>0</DocSecurity>
  <Lines>2</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cp:lastModifiedBy>須崎市</cp:lastModifiedBy>
  <cp:revision>5</cp:revision>
  <cp:lastPrinted>1899-12-31T15:00:00Z</cp:lastPrinted>
  <dcterms:created xsi:type="dcterms:W3CDTF">2024-12-03T23:54:00Z</dcterms:created>
  <dcterms:modified xsi:type="dcterms:W3CDTF">2026-01-05T04:31:00Z</dcterms:modified>
</cp:coreProperties>
</file>